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27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17"/>
        <w:gridCol w:w="2165"/>
        <w:gridCol w:w="1803"/>
        <w:gridCol w:w="2092"/>
      </w:tblGrid>
      <w:tr w:rsidR="006D08BF" w:rsidTr="008C22AC">
        <w:trPr>
          <w:trHeight w:val="1266"/>
        </w:trPr>
        <w:tc>
          <w:tcPr>
            <w:tcW w:w="5000" w:type="pct"/>
            <w:gridSpan w:val="5"/>
            <w:vAlign w:val="center"/>
          </w:tcPr>
          <w:p w:rsidR="006D08BF" w:rsidRPr="00A233F2" w:rsidRDefault="008C22AC" w:rsidP="00404944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8C22AC">
              <w:rPr>
                <w:rFonts w:ascii="Georgia" w:hAnsi="Georgia"/>
                <w:b/>
                <w:sz w:val="40"/>
                <w:szCs w:val="40"/>
              </w:rPr>
              <w:t>ASiRAL   SRC</w:t>
            </w:r>
          </w:p>
        </w:tc>
      </w:tr>
      <w:tr w:rsidR="006D08BF" w:rsidTr="008C22AC">
        <w:tc>
          <w:tcPr>
            <w:tcW w:w="1412" w:type="pct"/>
          </w:tcPr>
          <w:p w:rsidR="006D08BF" w:rsidRDefault="006D08BF" w:rsidP="00F80402">
            <w:pPr>
              <w:spacing w:after="120"/>
              <w:jc w:val="right"/>
            </w:pPr>
            <w:r w:rsidRPr="00893489">
              <w:rPr>
                <w:rFonts w:ascii="Arial" w:hAnsi="Arial" w:cs="Arial"/>
                <w:i/>
              </w:rPr>
              <w:t>Druh výrobku:</w:t>
            </w:r>
          </w:p>
        </w:tc>
        <w:tc>
          <w:tcPr>
            <w:tcW w:w="3588" w:type="pct"/>
            <w:gridSpan w:val="4"/>
          </w:tcPr>
          <w:p w:rsidR="006D08BF" w:rsidRPr="00B71B55" w:rsidRDefault="008C22AC" w:rsidP="00F80402">
            <w:pPr>
              <w:spacing w:after="120"/>
              <w:rPr>
                <w:rFonts w:ascii="Arial" w:hAnsi="Arial" w:cs="Arial"/>
              </w:rPr>
            </w:pPr>
            <w:r w:rsidRPr="008C22AC">
              <w:rPr>
                <w:rFonts w:ascii="Arial" w:hAnsi="Arial" w:cs="Arial"/>
              </w:rPr>
              <w:t>tekutý, penový čistiaci prostriedok s chlórom</w:t>
            </w:r>
          </w:p>
        </w:tc>
      </w:tr>
      <w:tr w:rsidR="006D08BF" w:rsidTr="008C22AC">
        <w:tc>
          <w:tcPr>
            <w:tcW w:w="1412" w:type="pct"/>
          </w:tcPr>
          <w:p w:rsidR="006D08BF" w:rsidRDefault="006D08BF" w:rsidP="00F80402">
            <w:pPr>
              <w:spacing w:after="120"/>
              <w:jc w:val="right"/>
            </w:pPr>
            <w:r w:rsidRPr="00893489">
              <w:rPr>
                <w:rFonts w:ascii="Arial" w:hAnsi="Arial" w:cs="Arial"/>
                <w:i/>
              </w:rPr>
              <w:t>Zloženie</w:t>
            </w:r>
            <w:r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3588" w:type="pct"/>
            <w:gridSpan w:val="4"/>
          </w:tcPr>
          <w:p w:rsidR="006D08BF" w:rsidRPr="00B71B55" w:rsidRDefault="008C22AC" w:rsidP="00F80402">
            <w:pPr>
              <w:spacing w:after="120"/>
              <w:rPr>
                <w:rFonts w:ascii="Arial" w:hAnsi="Arial" w:cs="Arial"/>
              </w:rPr>
            </w:pPr>
            <w:r w:rsidRPr="008C22AC">
              <w:rPr>
                <w:rFonts w:ascii="Arial" w:hAnsi="Arial" w:cs="Arial"/>
              </w:rPr>
              <w:t xml:space="preserve">lúh sodný, </w:t>
            </w:r>
            <w:proofErr w:type="spellStart"/>
            <w:r w:rsidRPr="008C22AC">
              <w:rPr>
                <w:rFonts w:ascii="Arial" w:hAnsi="Arial" w:cs="Arial"/>
              </w:rPr>
              <w:t>tenzidy</w:t>
            </w:r>
            <w:proofErr w:type="spellEnd"/>
            <w:r w:rsidRPr="008C22AC">
              <w:rPr>
                <w:rFonts w:ascii="Arial" w:hAnsi="Arial" w:cs="Arial"/>
              </w:rPr>
              <w:t>, stabilizátory tvrdosti</w:t>
            </w:r>
          </w:p>
        </w:tc>
      </w:tr>
      <w:tr w:rsidR="006D08BF" w:rsidTr="008C22AC">
        <w:tc>
          <w:tcPr>
            <w:tcW w:w="1412" w:type="pct"/>
          </w:tcPr>
          <w:p w:rsidR="006D08BF" w:rsidRDefault="006D08BF" w:rsidP="00F80402">
            <w:pPr>
              <w:spacing w:after="120"/>
              <w:ind w:firstLine="708"/>
              <w:jc w:val="right"/>
            </w:pPr>
            <w:r w:rsidRPr="00893489">
              <w:rPr>
                <w:rFonts w:ascii="Arial" w:hAnsi="Arial" w:cs="Arial"/>
                <w:i/>
              </w:rPr>
              <w:t>Rozsah použitia</w:t>
            </w:r>
            <w:r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3588" w:type="pct"/>
            <w:gridSpan w:val="4"/>
          </w:tcPr>
          <w:p w:rsidR="006D08BF" w:rsidRPr="00B71B55" w:rsidRDefault="008C22AC" w:rsidP="008C22AC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</w:t>
            </w:r>
            <w:r w:rsidRPr="008C22AC">
              <w:rPr>
                <w:rFonts w:ascii="Arial" w:hAnsi="Arial" w:cs="Arial"/>
              </w:rPr>
              <w:t>istenie a dezinfekcia povrchov z plastu, ušľachtilej oceli, oceli  a keramických obkladov v potravinárskom a nápojovom priemysle</w:t>
            </w:r>
            <w:r>
              <w:rPr>
                <w:rFonts w:ascii="Arial" w:hAnsi="Arial" w:cs="Arial"/>
              </w:rPr>
              <w:t>.</w:t>
            </w:r>
          </w:p>
        </w:tc>
      </w:tr>
      <w:tr w:rsidR="006D08BF" w:rsidTr="008C22AC">
        <w:tc>
          <w:tcPr>
            <w:tcW w:w="1412" w:type="pct"/>
          </w:tcPr>
          <w:p w:rsidR="006D08BF" w:rsidRDefault="00F80402" w:rsidP="00F80402">
            <w:pPr>
              <w:spacing w:after="120"/>
              <w:jc w:val="right"/>
            </w:pPr>
            <w:r w:rsidRPr="00F80402">
              <w:rPr>
                <w:rFonts w:ascii="Arial" w:hAnsi="Arial" w:cs="Arial"/>
                <w:i/>
              </w:rPr>
              <w:t>Účinky/prednosti:</w:t>
            </w:r>
          </w:p>
        </w:tc>
        <w:tc>
          <w:tcPr>
            <w:tcW w:w="3588" w:type="pct"/>
            <w:gridSpan w:val="4"/>
          </w:tcPr>
          <w:p w:rsidR="006D08BF" w:rsidRPr="00B71B55" w:rsidRDefault="008C22AC" w:rsidP="00B35965">
            <w:pPr>
              <w:spacing w:after="120"/>
              <w:jc w:val="both"/>
              <w:rPr>
                <w:rFonts w:ascii="Arial" w:hAnsi="Arial" w:cs="Arial"/>
              </w:rPr>
            </w:pPr>
            <w:r w:rsidRPr="008C22AC">
              <w:rPr>
                <w:rFonts w:ascii="Arial" w:hAnsi="Arial" w:cs="Arial"/>
              </w:rPr>
              <w:t xml:space="preserve">Pre vysoký obsah </w:t>
            </w:r>
            <w:proofErr w:type="spellStart"/>
            <w:r w:rsidRPr="008C22AC">
              <w:rPr>
                <w:rFonts w:ascii="Arial" w:hAnsi="Arial" w:cs="Arial"/>
              </w:rPr>
              <w:t>tenzidov</w:t>
            </w:r>
            <w:proofErr w:type="spellEnd"/>
            <w:r w:rsidRPr="008C22AC">
              <w:rPr>
                <w:rFonts w:ascii="Arial" w:hAnsi="Arial" w:cs="Arial"/>
              </w:rPr>
              <w:t xml:space="preserve"> v spojení s lúhom patrí </w:t>
            </w:r>
            <w:r w:rsidRPr="008C22AC">
              <w:rPr>
                <w:rFonts w:ascii="Arial" w:hAnsi="Arial" w:cs="Arial"/>
                <w:b/>
              </w:rPr>
              <w:t>ASiRAL SRC</w:t>
            </w:r>
            <w:r w:rsidRPr="008C22AC">
              <w:rPr>
                <w:rFonts w:ascii="Arial" w:hAnsi="Arial" w:cs="Arial"/>
              </w:rPr>
              <w:t xml:space="preserve"> k najsilnejšie pôsobiacim čistiacim prostriedkom. Je preto používaný najme u silne znečistených plôch a pri vysokých požiadavkách na hygienu. Pena prekrýva zápach chlóru, a preto pri práci s týmto výrobkom nie</w:t>
            </w:r>
            <w:r w:rsidR="00B35965">
              <w:rPr>
                <w:rFonts w:ascii="Arial" w:hAnsi="Arial" w:cs="Arial"/>
              </w:rPr>
              <w:t xml:space="preserve"> sú</w:t>
            </w:r>
            <w:r w:rsidRPr="008C22AC">
              <w:rPr>
                <w:rFonts w:ascii="Arial" w:hAnsi="Arial" w:cs="Arial"/>
              </w:rPr>
              <w:t xml:space="preserve"> žiadne problémy </w:t>
            </w:r>
            <w:r w:rsidR="00B35965">
              <w:rPr>
                <w:rFonts w:ascii="Arial" w:hAnsi="Arial" w:cs="Arial"/>
              </w:rPr>
              <w:t>s</w:t>
            </w:r>
            <w:r w:rsidRPr="008C22AC">
              <w:rPr>
                <w:rFonts w:ascii="Arial" w:hAnsi="Arial" w:cs="Arial"/>
              </w:rPr>
              <w:t>o zápachom.</w:t>
            </w:r>
          </w:p>
        </w:tc>
      </w:tr>
      <w:tr w:rsidR="006D08BF" w:rsidTr="008C22AC">
        <w:tc>
          <w:tcPr>
            <w:tcW w:w="1412" w:type="pct"/>
          </w:tcPr>
          <w:p w:rsidR="006D08BF" w:rsidRDefault="00F80402" w:rsidP="00F80402">
            <w:pPr>
              <w:spacing w:after="120"/>
              <w:jc w:val="right"/>
            </w:pPr>
            <w:r>
              <w:rPr>
                <w:rFonts w:ascii="Arial" w:hAnsi="Arial" w:cs="Arial"/>
                <w:i/>
              </w:rPr>
              <w:t xml:space="preserve">Používaná </w:t>
            </w:r>
            <w:r w:rsidR="006D08BF" w:rsidRPr="00893489">
              <w:rPr>
                <w:rFonts w:ascii="Arial" w:hAnsi="Arial" w:cs="Arial"/>
                <w:i/>
              </w:rPr>
              <w:t>koncentrácia:</w:t>
            </w:r>
          </w:p>
        </w:tc>
        <w:tc>
          <w:tcPr>
            <w:tcW w:w="3588" w:type="pct"/>
            <w:gridSpan w:val="4"/>
          </w:tcPr>
          <w:p w:rsidR="006D08BF" w:rsidRPr="00B71B55" w:rsidRDefault="008C22AC" w:rsidP="008D1F94">
            <w:pPr>
              <w:spacing w:after="120"/>
              <w:jc w:val="both"/>
              <w:rPr>
                <w:rFonts w:ascii="Arial" w:hAnsi="Arial" w:cs="Arial"/>
              </w:rPr>
            </w:pPr>
            <w:r w:rsidRPr="008C22AC">
              <w:rPr>
                <w:rFonts w:ascii="Arial" w:hAnsi="Arial" w:cs="Arial"/>
              </w:rPr>
              <w:t>2 - 5%, po použití d</w:t>
            </w:r>
            <w:bookmarkStart w:id="0" w:name="_GoBack"/>
            <w:bookmarkEnd w:id="0"/>
            <w:r w:rsidRPr="008C22AC">
              <w:rPr>
                <w:rFonts w:ascii="Arial" w:hAnsi="Arial" w:cs="Arial"/>
              </w:rPr>
              <w:t>obre opláchnuť</w:t>
            </w:r>
          </w:p>
        </w:tc>
      </w:tr>
      <w:tr w:rsidR="006D08BF" w:rsidTr="008C22AC">
        <w:tc>
          <w:tcPr>
            <w:tcW w:w="1412" w:type="pct"/>
          </w:tcPr>
          <w:p w:rsidR="006D08BF" w:rsidRDefault="00F80402" w:rsidP="00F80402">
            <w:pPr>
              <w:spacing w:after="120"/>
              <w:jc w:val="right"/>
            </w:pPr>
            <w:r>
              <w:rPr>
                <w:rFonts w:ascii="Arial" w:hAnsi="Arial" w:cs="Arial"/>
                <w:i/>
              </w:rPr>
              <w:t>Používaná teplota</w:t>
            </w:r>
            <w:r w:rsidR="006D08BF" w:rsidRPr="00893489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3588" w:type="pct"/>
            <w:gridSpan w:val="4"/>
          </w:tcPr>
          <w:p w:rsidR="006D08BF" w:rsidRPr="00B71B55" w:rsidRDefault="008C22AC" w:rsidP="00F80402">
            <w:pPr>
              <w:spacing w:after="120"/>
              <w:rPr>
                <w:rFonts w:ascii="Arial" w:hAnsi="Arial" w:cs="Arial"/>
              </w:rPr>
            </w:pPr>
            <w:r w:rsidRPr="008C22AC">
              <w:rPr>
                <w:rFonts w:ascii="Arial" w:hAnsi="Arial" w:cs="Arial"/>
              </w:rPr>
              <w:t>izbová teplota</w:t>
            </w:r>
          </w:p>
        </w:tc>
      </w:tr>
      <w:tr w:rsidR="008C22AC" w:rsidTr="008C22AC">
        <w:tc>
          <w:tcPr>
            <w:tcW w:w="1412" w:type="pct"/>
          </w:tcPr>
          <w:p w:rsidR="008C22AC" w:rsidRDefault="008C22AC" w:rsidP="00F80402">
            <w:pPr>
              <w:spacing w:after="120"/>
              <w:jc w:val="right"/>
              <w:rPr>
                <w:rFonts w:ascii="Arial" w:hAnsi="Arial" w:cs="Arial"/>
                <w:i/>
              </w:rPr>
            </w:pPr>
            <w:r w:rsidRPr="008C22AC">
              <w:rPr>
                <w:rFonts w:ascii="Arial" w:hAnsi="Arial" w:cs="Arial"/>
                <w:i/>
              </w:rPr>
              <w:t>Doba pôsobenia:</w:t>
            </w:r>
          </w:p>
        </w:tc>
        <w:tc>
          <w:tcPr>
            <w:tcW w:w="3588" w:type="pct"/>
            <w:gridSpan w:val="4"/>
          </w:tcPr>
          <w:p w:rsidR="008C22AC" w:rsidRPr="008C22AC" w:rsidRDefault="008C22AC" w:rsidP="00F8040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– 15 min</w:t>
            </w:r>
          </w:p>
        </w:tc>
      </w:tr>
      <w:tr w:rsidR="00F80402" w:rsidTr="008C22AC">
        <w:tc>
          <w:tcPr>
            <w:tcW w:w="1412" w:type="pct"/>
          </w:tcPr>
          <w:p w:rsidR="00F80402" w:rsidRDefault="00F80402" w:rsidP="00F80402">
            <w:pPr>
              <w:jc w:val="right"/>
            </w:pPr>
            <w:r w:rsidRPr="00893489">
              <w:rPr>
                <w:rFonts w:ascii="Arial" w:hAnsi="Arial" w:cs="Arial"/>
                <w:i/>
              </w:rPr>
              <w:t>Technické údaje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582BC5">
              <w:rPr>
                <w:rFonts w:ascii="Arial" w:hAnsi="Arial" w:cs="Arial"/>
                <w:i/>
              </w:rPr>
              <w:t xml:space="preserve">1% </w:t>
            </w:r>
            <w:proofErr w:type="spellStart"/>
            <w:r w:rsidRPr="00582BC5">
              <w:rPr>
                <w:rFonts w:ascii="Arial" w:hAnsi="Arial" w:cs="Arial"/>
                <w:i/>
              </w:rPr>
              <w:t>ného</w:t>
            </w:r>
            <w:proofErr w:type="spellEnd"/>
            <w:r w:rsidRPr="00893489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680" w:type="pct"/>
          </w:tcPr>
          <w:p w:rsidR="00F80402" w:rsidRPr="00B71B55" w:rsidRDefault="008D1F94" w:rsidP="008D1F94">
            <w:pPr>
              <w:rPr>
                <w:rFonts w:ascii="Arial" w:hAnsi="Arial" w:cs="Arial"/>
              </w:rPr>
            </w:pPr>
            <w:proofErr w:type="spellStart"/>
            <w:r w:rsidRPr="00582BC5">
              <w:rPr>
                <w:rFonts w:ascii="Arial" w:hAnsi="Arial" w:cs="Arial"/>
              </w:rPr>
              <w:t>p-hodnota</w:t>
            </w:r>
            <w:proofErr w:type="spellEnd"/>
            <w:r w:rsidRPr="00F804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039" w:type="pct"/>
          </w:tcPr>
          <w:p w:rsidR="00F80402" w:rsidRPr="00B71B55" w:rsidRDefault="008C22AC" w:rsidP="00F80402">
            <w:pPr>
              <w:rPr>
                <w:rFonts w:ascii="Arial" w:hAnsi="Arial" w:cs="Arial"/>
              </w:rPr>
            </w:pPr>
            <w:r w:rsidRPr="008C22AC">
              <w:rPr>
                <w:rFonts w:ascii="Arial" w:hAnsi="Arial" w:cs="Arial"/>
              </w:rPr>
              <w:t xml:space="preserve">1,98                          </w:t>
            </w:r>
          </w:p>
        </w:tc>
        <w:tc>
          <w:tcPr>
            <w:tcW w:w="865" w:type="pct"/>
          </w:tcPr>
          <w:p w:rsidR="00F80402" w:rsidRPr="00B71B55" w:rsidRDefault="008D1F94" w:rsidP="00F80402">
            <w:pPr>
              <w:rPr>
                <w:rFonts w:ascii="Arial" w:hAnsi="Arial" w:cs="Arial"/>
              </w:rPr>
            </w:pPr>
            <w:proofErr w:type="spellStart"/>
            <w:r w:rsidRPr="00F80402">
              <w:rPr>
                <w:rFonts w:ascii="Arial" w:hAnsi="Arial" w:cs="Arial"/>
              </w:rPr>
              <w:t>pH-hodnota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1003" w:type="pct"/>
          </w:tcPr>
          <w:p w:rsidR="00F80402" w:rsidRPr="00B71B55" w:rsidRDefault="008C22AC" w:rsidP="00F80402">
            <w:pPr>
              <w:rPr>
                <w:rFonts w:ascii="Arial" w:hAnsi="Arial" w:cs="Arial"/>
              </w:rPr>
            </w:pPr>
            <w:r w:rsidRPr="008C22AC">
              <w:rPr>
                <w:rFonts w:ascii="Arial" w:hAnsi="Arial" w:cs="Arial"/>
              </w:rPr>
              <w:t>12,2</w:t>
            </w:r>
          </w:p>
        </w:tc>
      </w:tr>
      <w:tr w:rsidR="00F80402" w:rsidTr="008C22AC">
        <w:tc>
          <w:tcPr>
            <w:tcW w:w="1412" w:type="pct"/>
          </w:tcPr>
          <w:p w:rsidR="00F80402" w:rsidRDefault="00F80402" w:rsidP="00F80402">
            <w:pPr>
              <w:spacing w:after="120"/>
              <w:jc w:val="right"/>
            </w:pPr>
          </w:p>
        </w:tc>
        <w:tc>
          <w:tcPr>
            <w:tcW w:w="680" w:type="pct"/>
          </w:tcPr>
          <w:p w:rsidR="00F80402" w:rsidRPr="00B71B55" w:rsidRDefault="00F80402" w:rsidP="00F80402">
            <w:pPr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m-hodnota</w:t>
            </w:r>
            <w:proofErr w:type="spellEnd"/>
            <w:r w:rsidR="008D1F94">
              <w:rPr>
                <w:rFonts w:ascii="Arial" w:hAnsi="Arial" w:cs="Arial"/>
              </w:rPr>
              <w:t>:</w:t>
            </w:r>
          </w:p>
        </w:tc>
        <w:tc>
          <w:tcPr>
            <w:tcW w:w="1039" w:type="pct"/>
          </w:tcPr>
          <w:p w:rsidR="00F80402" w:rsidRPr="00B71B55" w:rsidRDefault="008C22AC" w:rsidP="00F80402">
            <w:pPr>
              <w:spacing w:after="120"/>
              <w:rPr>
                <w:rFonts w:ascii="Arial" w:hAnsi="Arial" w:cs="Arial"/>
              </w:rPr>
            </w:pPr>
            <w:r w:rsidRPr="008C22AC">
              <w:rPr>
                <w:rFonts w:ascii="Arial" w:hAnsi="Arial" w:cs="Arial"/>
              </w:rPr>
              <w:t>2,53</w:t>
            </w:r>
          </w:p>
        </w:tc>
        <w:tc>
          <w:tcPr>
            <w:tcW w:w="865" w:type="pct"/>
          </w:tcPr>
          <w:p w:rsidR="00F80402" w:rsidRPr="00B71B55" w:rsidRDefault="00F80402" w:rsidP="008D1F94">
            <w:pPr>
              <w:spacing w:after="120"/>
              <w:rPr>
                <w:rFonts w:ascii="Arial" w:hAnsi="Arial" w:cs="Arial"/>
              </w:rPr>
            </w:pPr>
            <w:r w:rsidRPr="00582BC5">
              <w:rPr>
                <w:rFonts w:ascii="Arial" w:hAnsi="Arial" w:cs="Arial"/>
              </w:rPr>
              <w:t xml:space="preserve">hustota </w:t>
            </w:r>
            <w:r w:rsidR="008D1F94">
              <w:rPr>
                <w:rFonts w:ascii="Arial" w:hAnsi="Arial" w:cs="Arial"/>
              </w:rPr>
              <w:t>(</w:t>
            </w:r>
            <w:proofErr w:type="spellStart"/>
            <w:r w:rsidR="008D1F94">
              <w:rPr>
                <w:rFonts w:ascii="Arial" w:hAnsi="Arial" w:cs="Arial"/>
              </w:rPr>
              <w:t>konc</w:t>
            </w:r>
            <w:proofErr w:type="spellEnd"/>
            <w:r w:rsidR="008D1F94">
              <w:rPr>
                <w:rFonts w:ascii="Arial" w:hAnsi="Arial" w:cs="Arial"/>
              </w:rPr>
              <w:t>.):</w:t>
            </w:r>
          </w:p>
        </w:tc>
        <w:tc>
          <w:tcPr>
            <w:tcW w:w="1003" w:type="pct"/>
          </w:tcPr>
          <w:p w:rsidR="00F80402" w:rsidRPr="00B71B55" w:rsidRDefault="008C22AC" w:rsidP="00F8040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1,13</w:t>
            </w:r>
          </w:p>
        </w:tc>
      </w:tr>
      <w:tr w:rsidR="006D08BF" w:rsidTr="008C22AC">
        <w:tc>
          <w:tcPr>
            <w:tcW w:w="1412" w:type="pct"/>
          </w:tcPr>
          <w:p w:rsidR="006D08BF" w:rsidRDefault="006D08BF" w:rsidP="00F80402">
            <w:pPr>
              <w:spacing w:after="120"/>
              <w:jc w:val="right"/>
            </w:pPr>
            <w:r w:rsidRPr="00893489">
              <w:rPr>
                <w:rFonts w:ascii="Arial" w:hAnsi="Arial" w:cs="Arial"/>
                <w:i/>
              </w:rPr>
              <w:t>Penivosť:</w:t>
            </w:r>
          </w:p>
        </w:tc>
        <w:tc>
          <w:tcPr>
            <w:tcW w:w="3588" w:type="pct"/>
            <w:gridSpan w:val="4"/>
          </w:tcPr>
          <w:p w:rsidR="006D08BF" w:rsidRPr="00B71B55" w:rsidRDefault="008C22AC" w:rsidP="00F80402">
            <w:pPr>
              <w:spacing w:after="120"/>
              <w:rPr>
                <w:rFonts w:ascii="Arial" w:hAnsi="Arial" w:cs="Arial"/>
              </w:rPr>
            </w:pPr>
            <w:r w:rsidRPr="008C22AC">
              <w:rPr>
                <w:rFonts w:ascii="Arial" w:hAnsi="Arial" w:cs="Arial"/>
              </w:rPr>
              <w:t>silno penivý, vyššie dávkovanie zabezpečí stabilnú penu</w:t>
            </w:r>
          </w:p>
        </w:tc>
      </w:tr>
      <w:tr w:rsidR="006D08BF" w:rsidTr="008C22AC">
        <w:tc>
          <w:tcPr>
            <w:tcW w:w="1412" w:type="pct"/>
          </w:tcPr>
          <w:p w:rsidR="006D08BF" w:rsidRDefault="006D08BF" w:rsidP="00F80402">
            <w:pPr>
              <w:spacing w:after="120"/>
              <w:jc w:val="right"/>
            </w:pPr>
            <w:r w:rsidRPr="00893489">
              <w:rPr>
                <w:rFonts w:ascii="Arial" w:hAnsi="Arial" w:cs="Arial"/>
                <w:i/>
              </w:rPr>
              <w:t>Dávkovanie:</w:t>
            </w:r>
          </w:p>
        </w:tc>
        <w:tc>
          <w:tcPr>
            <w:tcW w:w="3588" w:type="pct"/>
            <w:gridSpan w:val="4"/>
          </w:tcPr>
          <w:p w:rsidR="006D08BF" w:rsidRPr="00B71B55" w:rsidRDefault="008C22AC" w:rsidP="00F80402">
            <w:pPr>
              <w:spacing w:after="120"/>
              <w:jc w:val="both"/>
              <w:rPr>
                <w:rFonts w:ascii="Arial" w:hAnsi="Arial" w:cs="Arial"/>
              </w:rPr>
            </w:pPr>
            <w:r w:rsidRPr="008C22AC">
              <w:rPr>
                <w:rFonts w:ascii="Arial" w:hAnsi="Arial" w:cs="Arial"/>
              </w:rPr>
              <w:t>ručne alebo špeciálnym zariadením na tvorbu peny</w:t>
            </w:r>
          </w:p>
        </w:tc>
      </w:tr>
      <w:tr w:rsidR="006D08BF" w:rsidTr="008C22AC">
        <w:tc>
          <w:tcPr>
            <w:tcW w:w="1412" w:type="pct"/>
          </w:tcPr>
          <w:p w:rsidR="006D08BF" w:rsidRDefault="006D08BF" w:rsidP="00F80402">
            <w:pPr>
              <w:spacing w:after="120"/>
              <w:jc w:val="right"/>
            </w:pPr>
            <w:r>
              <w:rPr>
                <w:rFonts w:ascii="Arial" w:hAnsi="Arial" w:cs="Arial"/>
                <w:i/>
              </w:rPr>
              <w:t>Stanovenie koncentrácie</w:t>
            </w:r>
            <w:r w:rsidRPr="00893489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3588" w:type="pct"/>
            <w:gridSpan w:val="4"/>
          </w:tcPr>
          <w:p w:rsidR="006D08BF" w:rsidRPr="00B71B55" w:rsidRDefault="008C22AC" w:rsidP="00F80402">
            <w:pPr>
              <w:spacing w:after="120"/>
              <w:jc w:val="both"/>
              <w:rPr>
                <w:rFonts w:ascii="Arial" w:hAnsi="Arial" w:cs="Arial"/>
              </w:rPr>
            </w:pPr>
            <w:r w:rsidRPr="008C22AC">
              <w:rPr>
                <w:rFonts w:ascii="Arial" w:hAnsi="Arial" w:cs="Arial"/>
              </w:rPr>
              <w:t>určenie obsahu chlóru, prípadne zásaditosti (hodnota p)</w:t>
            </w:r>
          </w:p>
        </w:tc>
      </w:tr>
      <w:tr w:rsidR="008D1F94" w:rsidTr="008C22AC">
        <w:tc>
          <w:tcPr>
            <w:tcW w:w="1412" w:type="pct"/>
          </w:tcPr>
          <w:p w:rsidR="008D1F94" w:rsidRDefault="008D1F94" w:rsidP="00F80402">
            <w:pPr>
              <w:spacing w:after="120"/>
              <w:jc w:val="right"/>
              <w:rPr>
                <w:rFonts w:ascii="Arial" w:hAnsi="Arial" w:cs="Arial"/>
                <w:i/>
              </w:rPr>
            </w:pPr>
            <w:r w:rsidRPr="008D1F94">
              <w:rPr>
                <w:rFonts w:ascii="Arial" w:hAnsi="Arial" w:cs="Arial"/>
                <w:i/>
              </w:rPr>
              <w:t>Stabilita pri teplote:</w:t>
            </w:r>
          </w:p>
        </w:tc>
        <w:tc>
          <w:tcPr>
            <w:tcW w:w="3588" w:type="pct"/>
            <w:gridSpan w:val="4"/>
          </w:tcPr>
          <w:p w:rsidR="008D1F94" w:rsidRPr="008D1F94" w:rsidRDefault="008C22AC" w:rsidP="00F80402">
            <w:pPr>
              <w:spacing w:after="120"/>
              <w:jc w:val="both"/>
              <w:rPr>
                <w:rFonts w:ascii="Arial" w:hAnsi="Arial" w:cs="Arial"/>
              </w:rPr>
            </w:pPr>
            <w:r w:rsidRPr="008C22AC">
              <w:rPr>
                <w:rFonts w:ascii="Arial" w:hAnsi="Arial" w:cs="Arial"/>
              </w:rPr>
              <w:t>-5 až + 50 °C</w:t>
            </w:r>
          </w:p>
        </w:tc>
      </w:tr>
      <w:tr w:rsidR="008C22AC" w:rsidTr="008C22AC">
        <w:tc>
          <w:tcPr>
            <w:tcW w:w="1412" w:type="pct"/>
          </w:tcPr>
          <w:p w:rsidR="008C22AC" w:rsidRPr="008D1F94" w:rsidRDefault="008C22AC" w:rsidP="00F80402">
            <w:pPr>
              <w:spacing w:after="120"/>
              <w:jc w:val="right"/>
              <w:rPr>
                <w:rFonts w:ascii="Arial" w:hAnsi="Arial" w:cs="Arial"/>
                <w:i/>
              </w:rPr>
            </w:pPr>
            <w:r w:rsidRPr="008C22AC">
              <w:rPr>
                <w:rFonts w:ascii="Arial" w:hAnsi="Arial" w:cs="Arial"/>
                <w:i/>
              </w:rPr>
              <w:t>Skladovanie koncentrátu:</w:t>
            </w:r>
          </w:p>
        </w:tc>
        <w:tc>
          <w:tcPr>
            <w:tcW w:w="3588" w:type="pct"/>
            <w:gridSpan w:val="4"/>
          </w:tcPr>
          <w:p w:rsidR="008C22AC" w:rsidRPr="008C22AC" w:rsidRDefault="008C22AC" w:rsidP="00F80402">
            <w:pPr>
              <w:spacing w:after="120"/>
              <w:jc w:val="both"/>
              <w:rPr>
                <w:rFonts w:ascii="Arial" w:hAnsi="Arial" w:cs="Arial"/>
              </w:rPr>
            </w:pPr>
            <w:r w:rsidRPr="008C22AC">
              <w:rPr>
                <w:rFonts w:ascii="Arial" w:hAnsi="Arial" w:cs="Arial"/>
              </w:rPr>
              <w:t xml:space="preserve">Obmedzene </w:t>
            </w:r>
            <w:proofErr w:type="spellStart"/>
            <w:r w:rsidRPr="008C22AC">
              <w:rPr>
                <w:rFonts w:ascii="Arial" w:hAnsi="Arial" w:cs="Arial"/>
              </w:rPr>
              <w:t>skladovatelný</w:t>
            </w:r>
            <w:proofErr w:type="spellEnd"/>
            <w:r w:rsidRPr="008C22AC">
              <w:rPr>
                <w:rFonts w:ascii="Arial" w:hAnsi="Arial" w:cs="Arial"/>
              </w:rPr>
              <w:t>, trvanlivosť podľa podmienok uloženia asi 6 mesiacov. Uložiť v chlade. Chrániť pred slnečným svetlom!</w:t>
            </w:r>
          </w:p>
        </w:tc>
      </w:tr>
      <w:tr w:rsidR="006D08BF" w:rsidTr="008C22AC">
        <w:tc>
          <w:tcPr>
            <w:tcW w:w="1412" w:type="pct"/>
          </w:tcPr>
          <w:p w:rsidR="006D08BF" w:rsidRDefault="006D08BF" w:rsidP="00F80402">
            <w:pPr>
              <w:spacing w:after="120"/>
              <w:jc w:val="right"/>
            </w:pPr>
            <w:r w:rsidRPr="00893489">
              <w:rPr>
                <w:rFonts w:ascii="Arial" w:hAnsi="Arial" w:cs="Arial"/>
                <w:i/>
              </w:rPr>
              <w:t>Korózia</w:t>
            </w:r>
            <w:r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3588" w:type="pct"/>
            <w:gridSpan w:val="4"/>
          </w:tcPr>
          <w:p w:rsidR="006D08BF" w:rsidRPr="00B71B55" w:rsidRDefault="008C22AC" w:rsidP="00F80402">
            <w:pPr>
              <w:spacing w:after="120"/>
              <w:jc w:val="both"/>
              <w:rPr>
                <w:rFonts w:ascii="Arial" w:hAnsi="Arial" w:cs="Arial"/>
              </w:rPr>
            </w:pPr>
            <w:r w:rsidRPr="008C22AC">
              <w:rPr>
                <w:rFonts w:ascii="Arial" w:hAnsi="Arial" w:cs="Arial"/>
              </w:rPr>
              <w:t>Nenapadá hliník a farebné kovy. Po použití dôkladne opláchnuť vodou. Pri nedostatočnom opláchnutí a dosiahnutí neutrálneho pH môže nastať korózia.</w:t>
            </w:r>
          </w:p>
        </w:tc>
      </w:tr>
      <w:tr w:rsidR="006D08BF" w:rsidTr="008C22AC">
        <w:tc>
          <w:tcPr>
            <w:tcW w:w="1412" w:type="pct"/>
          </w:tcPr>
          <w:p w:rsidR="006D08BF" w:rsidRDefault="006D08BF" w:rsidP="00F80402">
            <w:pPr>
              <w:spacing w:after="120"/>
              <w:jc w:val="right"/>
            </w:pPr>
            <w:r w:rsidRPr="00893489">
              <w:rPr>
                <w:rFonts w:ascii="Arial" w:hAnsi="Arial" w:cs="Arial"/>
                <w:i/>
              </w:rPr>
              <w:t>Iné:</w:t>
            </w:r>
          </w:p>
        </w:tc>
        <w:tc>
          <w:tcPr>
            <w:tcW w:w="3588" w:type="pct"/>
            <w:gridSpan w:val="4"/>
          </w:tcPr>
          <w:p w:rsidR="006D08BF" w:rsidRPr="00B71B55" w:rsidRDefault="008C22AC" w:rsidP="00F80402">
            <w:pPr>
              <w:spacing w:after="120"/>
              <w:jc w:val="both"/>
              <w:rPr>
                <w:rFonts w:ascii="Arial" w:hAnsi="Arial" w:cs="Arial"/>
              </w:rPr>
            </w:pPr>
            <w:r w:rsidRPr="008C22AC">
              <w:rPr>
                <w:rFonts w:ascii="Arial" w:hAnsi="Arial" w:cs="Arial"/>
              </w:rPr>
              <w:t>Používajte biocídne prípravky bezpečne. Pred použitím prečítať značenie a informácie o prípravku. Dezinfekčný účinok podľa EN 126 a EN 1650. Obmedzene skladovateľné, minimálne 6 mesiacov pri správnom skladovaní. Skladovať v chlade a chrániť pred priamym slnením žiarením.</w:t>
            </w:r>
          </w:p>
        </w:tc>
      </w:tr>
      <w:tr w:rsidR="006D08BF" w:rsidTr="008C22AC">
        <w:tc>
          <w:tcPr>
            <w:tcW w:w="1412" w:type="pct"/>
          </w:tcPr>
          <w:p w:rsidR="006D08BF" w:rsidRDefault="006D08BF" w:rsidP="00F3781F">
            <w:pPr>
              <w:tabs>
                <w:tab w:val="left" w:pos="2835"/>
              </w:tabs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</w:t>
            </w:r>
            <w:r w:rsidRPr="00893489">
              <w:rPr>
                <w:rFonts w:ascii="Arial" w:hAnsi="Arial" w:cs="Arial"/>
                <w:i/>
              </w:rPr>
              <w:t>ezpečnosť a</w:t>
            </w:r>
            <w:r>
              <w:rPr>
                <w:rFonts w:ascii="Arial" w:hAnsi="Arial" w:cs="Arial"/>
                <w:i/>
              </w:rPr>
              <w:t> </w:t>
            </w:r>
            <w:r w:rsidRPr="00893489">
              <w:rPr>
                <w:rFonts w:ascii="Arial" w:hAnsi="Arial" w:cs="Arial"/>
                <w:i/>
              </w:rPr>
              <w:t>ochrana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93489">
              <w:rPr>
                <w:rFonts w:ascii="Arial" w:hAnsi="Arial" w:cs="Arial"/>
                <w:i/>
              </w:rPr>
              <w:t>zdravia pri práci:</w:t>
            </w:r>
          </w:p>
        </w:tc>
        <w:tc>
          <w:tcPr>
            <w:tcW w:w="3588" w:type="pct"/>
            <w:gridSpan w:val="4"/>
          </w:tcPr>
          <w:p w:rsidR="006D08BF" w:rsidRPr="00B71B55" w:rsidRDefault="006D08BF" w:rsidP="00F3781F">
            <w:pPr>
              <w:rPr>
                <w:rFonts w:ascii="Arial" w:hAnsi="Arial" w:cs="Arial"/>
              </w:rPr>
            </w:pPr>
          </w:p>
        </w:tc>
      </w:tr>
      <w:tr w:rsidR="00F3781F" w:rsidTr="008C22AC">
        <w:tc>
          <w:tcPr>
            <w:tcW w:w="5000" w:type="pct"/>
            <w:gridSpan w:val="5"/>
          </w:tcPr>
          <w:p w:rsidR="008C22AC" w:rsidRPr="008C22AC" w:rsidRDefault="008C22AC" w:rsidP="008C22AC">
            <w:pPr>
              <w:ind w:left="851" w:hanging="709"/>
              <w:rPr>
                <w:rFonts w:ascii="Arial" w:hAnsi="Arial" w:cs="Arial"/>
              </w:rPr>
            </w:pPr>
            <w:r w:rsidRPr="008C22AC">
              <w:rPr>
                <w:rFonts w:ascii="Arial" w:hAnsi="Arial" w:cs="Arial"/>
              </w:rPr>
              <w:t xml:space="preserve">H290 – Môže byť korozívna pre kovy. </w:t>
            </w:r>
          </w:p>
          <w:p w:rsidR="008C22AC" w:rsidRPr="008C22AC" w:rsidRDefault="008C22AC" w:rsidP="008C22AC">
            <w:pPr>
              <w:ind w:left="851" w:hanging="709"/>
              <w:rPr>
                <w:rFonts w:ascii="Arial" w:hAnsi="Arial" w:cs="Arial"/>
              </w:rPr>
            </w:pPr>
            <w:r w:rsidRPr="008C22AC">
              <w:rPr>
                <w:rFonts w:ascii="Arial" w:hAnsi="Arial" w:cs="Arial"/>
              </w:rPr>
              <w:t xml:space="preserve">H314 – Spôsobuje vážne poleptanie kože a poškodenie očí. </w:t>
            </w:r>
          </w:p>
          <w:p w:rsidR="008C22AC" w:rsidRPr="008C22AC" w:rsidRDefault="008C22AC" w:rsidP="008C22AC">
            <w:pPr>
              <w:ind w:left="851" w:hanging="709"/>
              <w:rPr>
                <w:rFonts w:ascii="Arial" w:hAnsi="Arial" w:cs="Arial"/>
              </w:rPr>
            </w:pPr>
            <w:r w:rsidRPr="008C22AC">
              <w:rPr>
                <w:rFonts w:ascii="Arial" w:hAnsi="Arial" w:cs="Arial"/>
              </w:rPr>
              <w:t xml:space="preserve">H318 – Spôsobuje vážne poškodenie očí. </w:t>
            </w:r>
          </w:p>
          <w:p w:rsidR="008C22AC" w:rsidRPr="008C22AC" w:rsidRDefault="008C22AC" w:rsidP="008C22AC">
            <w:pPr>
              <w:ind w:left="851" w:hanging="709"/>
              <w:rPr>
                <w:rFonts w:ascii="Arial" w:hAnsi="Arial" w:cs="Arial"/>
              </w:rPr>
            </w:pPr>
            <w:r w:rsidRPr="008C22AC">
              <w:rPr>
                <w:rFonts w:ascii="Arial" w:hAnsi="Arial" w:cs="Arial"/>
              </w:rPr>
              <w:t xml:space="preserve">H400 – Veľmi toxický pre vodné organizmy. </w:t>
            </w:r>
          </w:p>
          <w:p w:rsidR="008C22AC" w:rsidRPr="008C22AC" w:rsidRDefault="008C22AC" w:rsidP="008C22AC">
            <w:pPr>
              <w:ind w:left="851" w:hanging="709"/>
              <w:rPr>
                <w:rFonts w:ascii="Arial" w:hAnsi="Arial" w:cs="Arial"/>
              </w:rPr>
            </w:pPr>
            <w:r w:rsidRPr="008C22AC">
              <w:rPr>
                <w:rFonts w:ascii="Arial" w:hAnsi="Arial" w:cs="Arial"/>
              </w:rPr>
              <w:t xml:space="preserve">H410 – Veľmi toxický pre vodné organizmy, s dlhodobými účinkami. </w:t>
            </w:r>
          </w:p>
          <w:p w:rsidR="008C22AC" w:rsidRPr="008C22AC" w:rsidRDefault="008C22AC" w:rsidP="008C22AC">
            <w:pPr>
              <w:ind w:left="851" w:hanging="709"/>
              <w:rPr>
                <w:rFonts w:ascii="Arial" w:hAnsi="Arial" w:cs="Arial"/>
              </w:rPr>
            </w:pPr>
            <w:r w:rsidRPr="008C22AC">
              <w:rPr>
                <w:rFonts w:ascii="Arial" w:hAnsi="Arial" w:cs="Arial"/>
              </w:rPr>
              <w:t xml:space="preserve">P260 – Nevdychujte prach/dym/plyn/hmlu/pary/aerosóly. </w:t>
            </w:r>
          </w:p>
          <w:p w:rsidR="008C22AC" w:rsidRPr="008C22AC" w:rsidRDefault="008C22AC" w:rsidP="008C22AC">
            <w:pPr>
              <w:ind w:left="851" w:hanging="709"/>
              <w:rPr>
                <w:rFonts w:ascii="Arial" w:hAnsi="Arial" w:cs="Arial"/>
              </w:rPr>
            </w:pPr>
            <w:r w:rsidRPr="008C22AC">
              <w:rPr>
                <w:rFonts w:ascii="Arial" w:hAnsi="Arial" w:cs="Arial"/>
              </w:rPr>
              <w:lastRenderedPageBreak/>
              <w:t xml:space="preserve">P280 – Noste ochranné rukavice/ochranný odev/ochranné okuliare/ochranu tváre. </w:t>
            </w:r>
          </w:p>
          <w:p w:rsidR="008C22AC" w:rsidRPr="008C22AC" w:rsidRDefault="008C22AC" w:rsidP="008C22AC">
            <w:pPr>
              <w:ind w:left="851" w:hanging="709"/>
              <w:rPr>
                <w:rFonts w:ascii="Arial" w:hAnsi="Arial" w:cs="Arial"/>
              </w:rPr>
            </w:pPr>
            <w:r w:rsidRPr="008C22AC">
              <w:rPr>
                <w:rFonts w:ascii="Arial" w:hAnsi="Arial" w:cs="Arial"/>
              </w:rPr>
              <w:t xml:space="preserve">P301 + P330 + P331 – PO POŽITÍ: vypláchnite ústa. Nevyvolávajte zvracanie. </w:t>
            </w:r>
          </w:p>
          <w:p w:rsidR="008C22AC" w:rsidRPr="008C22AC" w:rsidRDefault="008C22AC" w:rsidP="008C22AC">
            <w:pPr>
              <w:ind w:left="851" w:hanging="709"/>
              <w:rPr>
                <w:rFonts w:ascii="Arial" w:hAnsi="Arial" w:cs="Arial"/>
              </w:rPr>
            </w:pPr>
            <w:r w:rsidRPr="008C22AC">
              <w:rPr>
                <w:rFonts w:ascii="Arial" w:hAnsi="Arial" w:cs="Arial"/>
              </w:rPr>
              <w:t xml:space="preserve">P303 + P361 + P353 – PRI KONTAKTE S POKOŽKOU (alebo vlasmi): Odstráňte/vyzlečte všetky kontaminované časti odevu. Pokožku ihneď opláchnite vodou/sprchou. </w:t>
            </w:r>
          </w:p>
          <w:p w:rsidR="008C22AC" w:rsidRPr="008C22AC" w:rsidRDefault="008C22AC" w:rsidP="008C22AC">
            <w:pPr>
              <w:ind w:left="851" w:hanging="709"/>
              <w:rPr>
                <w:rFonts w:ascii="Arial" w:hAnsi="Arial" w:cs="Arial"/>
              </w:rPr>
            </w:pPr>
            <w:r w:rsidRPr="008C22AC">
              <w:rPr>
                <w:rFonts w:ascii="Arial" w:hAnsi="Arial" w:cs="Arial"/>
              </w:rPr>
              <w:t xml:space="preserve">P304 + P340 – PO VDÝCHNUTÍ: Presuňte postihnutého na čerstvý vzduch a nechajte ho oddychovať v polohe, ktorá mu umožní pohodlné dýchanie. </w:t>
            </w:r>
          </w:p>
          <w:p w:rsidR="008C22AC" w:rsidRPr="008C22AC" w:rsidRDefault="008C22AC" w:rsidP="008C22AC">
            <w:pPr>
              <w:ind w:left="851" w:hanging="709"/>
              <w:rPr>
                <w:rFonts w:ascii="Arial" w:hAnsi="Arial" w:cs="Arial"/>
              </w:rPr>
            </w:pPr>
            <w:r w:rsidRPr="008C22AC">
              <w:rPr>
                <w:rFonts w:ascii="Arial" w:hAnsi="Arial" w:cs="Arial"/>
              </w:rPr>
              <w:t xml:space="preserve">P305 + P351 + P338 – PO ZASIAHNUTÍ OČÍ: Niekoľko minút ich opatrne vyplachujte vodou. Ak používate kontaktné šošovky a ak je to možné, odstráňte ich. Pokračujte vo vyplachovaní. </w:t>
            </w:r>
          </w:p>
          <w:p w:rsidR="00F3781F" w:rsidRPr="00B71B55" w:rsidRDefault="008C22AC" w:rsidP="008C22AC">
            <w:pPr>
              <w:ind w:left="851" w:hanging="709"/>
              <w:rPr>
                <w:rFonts w:ascii="Arial" w:hAnsi="Arial" w:cs="Arial"/>
              </w:rPr>
            </w:pPr>
            <w:r w:rsidRPr="008C22AC">
              <w:rPr>
                <w:rFonts w:ascii="Arial" w:hAnsi="Arial" w:cs="Arial"/>
              </w:rPr>
              <w:t>P308 + P313 – Po expozícii alebo podozrení z nej: Vyhľadajte lekársku pomoc/starostlivosť.</w:t>
            </w:r>
          </w:p>
        </w:tc>
      </w:tr>
    </w:tbl>
    <w:p w:rsidR="00A233F2" w:rsidRDefault="00A233F2" w:rsidP="00B71B55"/>
    <w:sectPr w:rsidR="00A233F2" w:rsidSect="00B71B55">
      <w:headerReference w:type="default" r:id="rId7"/>
      <w:footerReference w:type="default" r:id="rId8"/>
      <w:pgSz w:w="11906" w:h="16838"/>
      <w:pgMar w:top="567" w:right="851" w:bottom="1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346" w:rsidRDefault="008C7346" w:rsidP="008D5E83">
      <w:pPr>
        <w:spacing w:after="0" w:line="240" w:lineRule="auto"/>
      </w:pPr>
      <w:r>
        <w:separator/>
      </w:r>
    </w:p>
  </w:endnote>
  <w:endnote w:type="continuationSeparator" w:id="0">
    <w:p w:rsidR="008C7346" w:rsidRDefault="008C7346" w:rsidP="008D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83" w:rsidRDefault="008D5E83" w:rsidP="008D5E83">
    <w:pPr>
      <w:pStyle w:val="Fuzeile"/>
      <w:jc w:val="center"/>
    </w:pPr>
    <w:r>
      <w:fldChar w:fldCharType="begin"/>
    </w:r>
    <w:r>
      <w:instrText xml:space="preserve"> TIME \@ "d. MMMM yyyy" </w:instrText>
    </w:r>
    <w:r>
      <w:fldChar w:fldCharType="separate"/>
    </w:r>
    <w:r w:rsidR="00D65D16">
      <w:rPr>
        <w:noProof/>
      </w:rPr>
      <w:t>25. novembra 2016</w:t>
    </w:r>
    <w:r>
      <w:fldChar w:fldCharType="end"/>
    </w:r>
  </w:p>
  <w:p w:rsidR="008D5E83" w:rsidRDefault="008C7346" w:rsidP="00B71B55">
    <w:pPr>
      <w:pStyle w:val="Fuzeile"/>
      <w:tabs>
        <w:tab w:val="clear" w:pos="9072"/>
      </w:tabs>
      <w:ind w:right="-2"/>
    </w:pPr>
    <w:r>
      <w:pict>
        <v:rect id="_x0000_i1026" style="width:453.6pt;height:2pt" o:hralign="center" o:hrstd="t" o:hrnoshade="t" o:hr="t" fillcolor="#00b050" stroked="f"/>
      </w:pict>
    </w:r>
    <w:r w:rsidR="008D5E83">
      <w:rPr>
        <w:noProof/>
        <w:lang w:eastAsia="sk-SK"/>
      </w:rPr>
      <w:drawing>
        <wp:anchor distT="0" distB="0" distL="114300" distR="114300" simplePos="0" relativeHeight="251662336" behindDoc="1" locked="0" layoutInCell="1" allowOverlap="1" wp14:anchorId="6AA21621" wp14:editId="6737DF84">
          <wp:simplePos x="0" y="0"/>
          <wp:positionH relativeFrom="column">
            <wp:posOffset>-37465</wp:posOffset>
          </wp:positionH>
          <wp:positionV relativeFrom="paragraph">
            <wp:posOffset>122555</wp:posOffset>
          </wp:positionV>
          <wp:extent cx="685800" cy="26797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6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3F2" w:rsidRPr="00917CB2" w:rsidRDefault="008D5E83" w:rsidP="00F92781">
    <w:pPr>
      <w:pStyle w:val="Fuzeile"/>
      <w:spacing w:after="120"/>
      <w:rPr>
        <w:rFonts w:ascii="Arial" w:hAnsi="Arial" w:cs="Arial"/>
        <w:color w:val="00FF00"/>
        <w:sz w:val="20"/>
        <w:szCs w:val="20"/>
      </w:rPr>
    </w:pPr>
    <w:r>
      <w:t xml:space="preserve">                      </w:t>
    </w:r>
    <w:r w:rsidRPr="00917CB2">
      <w:rPr>
        <w:rFonts w:ascii="Arial" w:hAnsi="Arial" w:cs="Arial"/>
        <w:color w:val="00FF00"/>
        <w:sz w:val="20"/>
        <w:szCs w:val="20"/>
      </w:rPr>
      <w:t xml:space="preserve">GmbH </w:t>
    </w:r>
    <w:proofErr w:type="spellStart"/>
    <w:r w:rsidRPr="00917CB2">
      <w:rPr>
        <w:rFonts w:ascii="Arial" w:hAnsi="Arial" w:cs="Arial"/>
        <w:color w:val="00FF00"/>
        <w:sz w:val="20"/>
        <w:szCs w:val="20"/>
      </w:rPr>
      <w:t>Hermann-Wehrle-Str</w:t>
    </w:r>
    <w:proofErr w:type="spellEnd"/>
    <w:r w:rsidRPr="00917CB2">
      <w:rPr>
        <w:rFonts w:ascii="Arial" w:hAnsi="Arial" w:cs="Arial"/>
        <w:color w:val="00FF00"/>
        <w:sz w:val="20"/>
        <w:szCs w:val="20"/>
      </w:rPr>
      <w:t>. 15 D-67433 Neustadt Tel. (+49) 06321/9128-0</w:t>
    </w:r>
  </w:p>
  <w:p w:rsidR="00917CB2" w:rsidRPr="00917CB2" w:rsidRDefault="008D5E83" w:rsidP="00F92781">
    <w:pPr>
      <w:pStyle w:val="Fuzeile"/>
      <w:tabs>
        <w:tab w:val="clear" w:pos="9072"/>
      </w:tabs>
      <w:ind w:left="-708" w:right="-851" w:hanging="1"/>
      <w:jc w:val="center"/>
      <w:rPr>
        <w:rFonts w:ascii="Arial" w:hAnsi="Arial" w:cs="Arial"/>
        <w:color w:val="66FF33"/>
        <w:sz w:val="20"/>
      </w:rPr>
    </w:pPr>
    <w:r w:rsidRPr="00917CB2">
      <w:rPr>
        <w:rFonts w:ascii="Arial" w:hAnsi="Arial" w:cs="Arial"/>
        <w:color w:val="66FF33"/>
        <w:sz w:val="20"/>
      </w:rPr>
      <w:t xml:space="preserve">Tieto údaje neposkytujú právnu istotu </w:t>
    </w:r>
    <w:r w:rsidR="00917CB2" w:rsidRPr="00917CB2">
      <w:rPr>
        <w:rFonts w:ascii="Arial" w:hAnsi="Arial" w:cs="Arial"/>
        <w:color w:val="66FF33"/>
        <w:sz w:val="20"/>
      </w:rPr>
      <w:t>k</w:t>
    </w:r>
    <w:r w:rsidR="00917CB2">
      <w:rPr>
        <w:rFonts w:ascii="Arial" w:hAnsi="Arial" w:cs="Arial"/>
        <w:color w:val="66FF33"/>
        <w:sz w:val="20"/>
      </w:rPr>
      <w:t>v</w:t>
    </w:r>
    <w:r w:rsidR="00917CB2" w:rsidRPr="00917CB2">
      <w:rPr>
        <w:rFonts w:ascii="Arial" w:hAnsi="Arial" w:cs="Arial"/>
        <w:color w:val="66FF33"/>
        <w:sz w:val="20"/>
      </w:rPr>
      <w:t xml:space="preserve">ôli množstvu možných vplyvov </w:t>
    </w:r>
    <w:r w:rsidRPr="00917CB2">
      <w:rPr>
        <w:rFonts w:ascii="Arial" w:hAnsi="Arial" w:cs="Arial"/>
        <w:color w:val="66FF33"/>
        <w:sz w:val="20"/>
      </w:rPr>
      <w:t>daných vlastností výrobkov alebo</w:t>
    </w:r>
    <w:r w:rsidR="00917CB2" w:rsidRPr="00917CB2">
      <w:rPr>
        <w:rFonts w:ascii="Arial" w:hAnsi="Arial" w:cs="Arial"/>
        <w:color w:val="66FF33"/>
        <w:sz w:val="20"/>
      </w:rPr>
      <w:t xml:space="preserve"> ich</w:t>
    </w:r>
    <w:r w:rsidRPr="00917CB2">
      <w:rPr>
        <w:rFonts w:ascii="Arial" w:hAnsi="Arial" w:cs="Arial"/>
        <w:color w:val="66FF33"/>
        <w:sz w:val="20"/>
      </w:rPr>
      <w:t xml:space="preserve"> </w:t>
    </w:r>
    <w:r w:rsidR="00917CB2">
      <w:rPr>
        <w:rFonts w:ascii="Arial" w:hAnsi="Arial" w:cs="Arial"/>
        <w:color w:val="66FF33"/>
        <w:sz w:val="20"/>
      </w:rPr>
      <w:t>vhodností</w:t>
    </w:r>
    <w:r w:rsidR="00917CB2" w:rsidRPr="00917CB2">
      <w:rPr>
        <w:rFonts w:ascii="Arial" w:hAnsi="Arial" w:cs="Arial"/>
        <w:color w:val="66FF33"/>
        <w:sz w:val="20"/>
      </w:rPr>
      <w:t xml:space="preserve"> </w:t>
    </w:r>
  </w:p>
  <w:p w:rsidR="008D5E83" w:rsidRPr="00917CB2" w:rsidRDefault="00917CB2" w:rsidP="00F92781">
    <w:pPr>
      <w:pStyle w:val="Fuzeile"/>
      <w:tabs>
        <w:tab w:val="clear" w:pos="9072"/>
      </w:tabs>
      <w:ind w:left="-708" w:right="-851" w:hanging="1"/>
      <w:jc w:val="center"/>
      <w:rPr>
        <w:rFonts w:ascii="Arial" w:hAnsi="Arial" w:cs="Arial"/>
        <w:color w:val="66FF33"/>
        <w:sz w:val="20"/>
      </w:rPr>
    </w:pPr>
    <w:r w:rsidRPr="00917CB2">
      <w:rPr>
        <w:rFonts w:ascii="Arial" w:hAnsi="Arial" w:cs="Arial"/>
        <w:color w:val="66FF33"/>
        <w:sz w:val="20"/>
      </w:rPr>
      <w:t xml:space="preserve">na konkrétne </w:t>
    </w:r>
    <w:r w:rsidR="008D5E83" w:rsidRPr="00917CB2">
      <w:rPr>
        <w:rFonts w:ascii="Arial" w:hAnsi="Arial" w:cs="Arial"/>
        <w:color w:val="66FF33"/>
        <w:sz w:val="20"/>
      </w:rPr>
      <w:t>použitie a neoslobodzujú od nutnosti prevedení vlastných skúšok a bezpečnostných opatrení</w:t>
    </w:r>
    <w:r>
      <w:rPr>
        <w:rFonts w:ascii="Arial" w:hAnsi="Arial" w:cs="Arial"/>
        <w:color w:val="66FF33"/>
        <w:sz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346" w:rsidRDefault="008C7346" w:rsidP="008D5E83">
      <w:pPr>
        <w:spacing w:after="0" w:line="240" w:lineRule="auto"/>
      </w:pPr>
      <w:r>
        <w:separator/>
      </w:r>
    </w:p>
  </w:footnote>
  <w:footnote w:type="continuationSeparator" w:id="0">
    <w:p w:rsidR="008C7346" w:rsidRDefault="008C7346" w:rsidP="008D5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83" w:rsidRDefault="006D08BF" w:rsidP="008D5E83">
    <w:pPr>
      <w:pStyle w:val="Kopfzeile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26698E75" wp14:editId="3A8AF8A5">
          <wp:simplePos x="0" y="0"/>
          <wp:positionH relativeFrom="column">
            <wp:posOffset>4420235</wp:posOffset>
          </wp:positionH>
          <wp:positionV relativeFrom="paragraph">
            <wp:posOffset>-177800</wp:posOffset>
          </wp:positionV>
          <wp:extent cx="1819275" cy="762000"/>
          <wp:effectExtent l="0" t="0" r="9525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00719921" wp14:editId="210C2988">
          <wp:simplePos x="0" y="0"/>
          <wp:positionH relativeFrom="column">
            <wp:posOffset>-144145</wp:posOffset>
          </wp:positionH>
          <wp:positionV relativeFrom="paragraph">
            <wp:posOffset>-144780</wp:posOffset>
          </wp:positionV>
          <wp:extent cx="2181225" cy="721995"/>
          <wp:effectExtent l="0" t="0" r="9525" b="1905"/>
          <wp:wrapSquare wrapText="bothSides"/>
          <wp:docPr id="3" name="Grafik 3" descr="C:\Users\Asiral-User\Desktop\asiral\ASiRAL\ASiRAL\dokumenty\LOGO ASiRAL\new solutio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ral-User\Desktop\asiral\ASiRAL\ASiRAL\dokumenty\LOGO ASiRAL\new solution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5E83" w:rsidRDefault="008D5E83" w:rsidP="008D5E83">
    <w:pPr>
      <w:pStyle w:val="Kopfzeile"/>
    </w:pPr>
  </w:p>
  <w:p w:rsidR="008D5E83" w:rsidRDefault="008D5E83" w:rsidP="008D5E83">
    <w:pPr>
      <w:pStyle w:val="Kopfzeile"/>
    </w:pPr>
  </w:p>
  <w:p w:rsidR="008D5E83" w:rsidRPr="006D08BF" w:rsidRDefault="008D5E83" w:rsidP="008D5E83">
    <w:pPr>
      <w:pStyle w:val="Kopfzeile"/>
      <w:rPr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                                       </w:t>
    </w:r>
    <w:r w:rsidR="006D08BF">
      <w:rPr>
        <w:rFonts w:ascii="Arial" w:hAnsi="Arial" w:cs="Arial"/>
        <w:b/>
        <w:sz w:val="16"/>
        <w:szCs w:val="16"/>
      </w:rPr>
      <w:t xml:space="preserve">       </w:t>
    </w:r>
    <w:r>
      <w:rPr>
        <w:rFonts w:ascii="Arial" w:hAnsi="Arial" w:cs="Arial"/>
        <w:b/>
        <w:sz w:val="16"/>
        <w:szCs w:val="16"/>
      </w:rPr>
      <w:t xml:space="preserve"> </w:t>
    </w:r>
    <w:r w:rsidRPr="00CB4153">
      <w:rPr>
        <w:rFonts w:ascii="Arial" w:hAnsi="Arial" w:cs="Arial"/>
        <w:b/>
        <w:sz w:val="16"/>
        <w:szCs w:val="16"/>
      </w:rPr>
      <w:t>QM-</w:t>
    </w:r>
    <w:r>
      <w:rPr>
        <w:rFonts w:ascii="Arial" w:hAnsi="Arial" w:cs="Arial"/>
        <w:b/>
        <w:sz w:val="16"/>
        <w:szCs w:val="16"/>
      </w:rPr>
      <w:t xml:space="preserve"> Systém certifikovaný </w:t>
    </w:r>
    <w:r w:rsidRPr="00CB4153">
      <w:rPr>
        <w:rFonts w:ascii="Arial" w:hAnsi="Arial" w:cs="Arial"/>
        <w:b/>
        <w:sz w:val="16"/>
        <w:szCs w:val="16"/>
      </w:rPr>
      <w:t>podľa EN ISO 13485</w:t>
    </w:r>
  </w:p>
  <w:p w:rsidR="008D5E83" w:rsidRDefault="008D5E83" w:rsidP="008D5E83">
    <w:pPr>
      <w:pStyle w:val="Kopfzeile"/>
    </w:pPr>
  </w:p>
  <w:p w:rsidR="008D5E83" w:rsidRPr="008D5E83" w:rsidRDefault="008D5E83" w:rsidP="008D5E83">
    <w:pPr>
      <w:pStyle w:val="Kopfzeile"/>
      <w:jc w:val="center"/>
      <w:rPr>
        <w:u w:val="single"/>
      </w:rPr>
    </w:pPr>
    <w:r w:rsidRPr="008D5E83">
      <w:rPr>
        <w:rFonts w:ascii="Arial" w:hAnsi="Arial" w:cs="Arial"/>
        <w:b/>
        <w:sz w:val="40"/>
        <w:szCs w:val="40"/>
        <w:u w:val="single"/>
      </w:rPr>
      <w:t>TECHNICKÁ DOKUMENTÁCIA</w:t>
    </w:r>
  </w:p>
  <w:p w:rsidR="008D5E83" w:rsidRDefault="008C7346" w:rsidP="00B71B55">
    <w:pPr>
      <w:pStyle w:val="Kopfzeile"/>
      <w:tabs>
        <w:tab w:val="clear" w:pos="9072"/>
      </w:tabs>
      <w:ind w:right="-2"/>
    </w:pPr>
    <w:r>
      <w:pict>
        <v:rect id="_x0000_i1025" style="width:453.6pt;height:2pt" o:hralign="center" o:hrstd="t" o:hrnoshade="t" o:hr="t" fillcolor="#00b05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83"/>
    <w:rsid w:val="00404944"/>
    <w:rsid w:val="00504310"/>
    <w:rsid w:val="005E22EF"/>
    <w:rsid w:val="00642078"/>
    <w:rsid w:val="006D08BF"/>
    <w:rsid w:val="008C22AC"/>
    <w:rsid w:val="008C7346"/>
    <w:rsid w:val="008D1F94"/>
    <w:rsid w:val="008D5E83"/>
    <w:rsid w:val="009172D4"/>
    <w:rsid w:val="00917CB2"/>
    <w:rsid w:val="00A233F2"/>
    <w:rsid w:val="00AA7911"/>
    <w:rsid w:val="00B35965"/>
    <w:rsid w:val="00B71B55"/>
    <w:rsid w:val="00B8399B"/>
    <w:rsid w:val="00D65D16"/>
    <w:rsid w:val="00F3781F"/>
    <w:rsid w:val="00F80402"/>
    <w:rsid w:val="00F9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1F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E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8D5E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pfzeileZchn">
    <w:name w:val="Kopfzeile Zchn"/>
    <w:basedOn w:val="Absatz-Standardschriftart"/>
    <w:link w:val="Kopfzeile"/>
    <w:rsid w:val="008D5E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uzeile">
    <w:name w:val="footer"/>
    <w:basedOn w:val="Standard"/>
    <w:link w:val="FuzeileZchn"/>
    <w:unhideWhenUsed/>
    <w:rsid w:val="008D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5E83"/>
  </w:style>
  <w:style w:type="table" w:styleId="Tabellenraster">
    <w:name w:val="Table Grid"/>
    <w:basedOn w:val="NormaleTabelle"/>
    <w:uiPriority w:val="59"/>
    <w:rsid w:val="00A2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1F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E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8D5E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pfzeileZchn">
    <w:name w:val="Kopfzeile Zchn"/>
    <w:basedOn w:val="Absatz-Standardschriftart"/>
    <w:link w:val="Kopfzeile"/>
    <w:rsid w:val="008D5E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uzeile">
    <w:name w:val="footer"/>
    <w:basedOn w:val="Standard"/>
    <w:link w:val="FuzeileZchn"/>
    <w:unhideWhenUsed/>
    <w:rsid w:val="008D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5E83"/>
  </w:style>
  <w:style w:type="table" w:styleId="Tabellenraster">
    <w:name w:val="Table Grid"/>
    <w:basedOn w:val="NormaleTabelle"/>
    <w:uiPriority w:val="59"/>
    <w:rsid w:val="00A2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Asiral-User</dc:creator>
  <cp:lastModifiedBy>Asiral-User</cp:lastModifiedBy>
  <cp:revision>4</cp:revision>
  <dcterms:created xsi:type="dcterms:W3CDTF">2016-11-25T00:03:00Z</dcterms:created>
  <dcterms:modified xsi:type="dcterms:W3CDTF">2016-11-25T00:10:00Z</dcterms:modified>
</cp:coreProperties>
</file>